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1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7310"/>
      </w:tblGrid>
      <w:tr w:rsidR="00B13494" w:rsidRPr="007F5F1D" w:rsidTr="00B13494">
        <w:trPr>
          <w:trHeight w:val="260"/>
        </w:trPr>
        <w:tc>
          <w:tcPr>
            <w:tcW w:w="10350" w:type="dxa"/>
            <w:gridSpan w:val="2"/>
            <w:vAlign w:val="center"/>
          </w:tcPr>
          <w:p w:rsidR="00B13494" w:rsidRPr="007F5F1D" w:rsidRDefault="00B13494" w:rsidP="00B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D">
              <w:rPr>
                <w:rFonts w:ascii="Times New Roman" w:hAnsi="Times New Roman"/>
                <w:b/>
                <w:sz w:val="24"/>
                <w:szCs w:val="24"/>
              </w:rPr>
              <w:t>ŞCOALA GIMNAZIALĂ ,,DOSA DANIEL,, VALEA IZVOARELOR</w:t>
            </w:r>
          </w:p>
        </w:tc>
      </w:tr>
      <w:tr w:rsidR="00B13494" w:rsidRPr="007F5F1D" w:rsidTr="00B13494">
        <w:trPr>
          <w:trHeight w:val="962"/>
        </w:trPr>
        <w:tc>
          <w:tcPr>
            <w:tcW w:w="304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Loc. Valea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Izvoarelor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Nr.88,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Jud.Mureş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CIF: 30630601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Tel/ Fax  : 0365-710141,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7F5F1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scgdosa@yahoo.ro</w:t>
              </w:r>
            </w:hyperlink>
          </w:p>
        </w:tc>
        <w:tc>
          <w:tcPr>
            <w:tcW w:w="731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700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90FF4E7" wp14:editId="5433335C">
                  <wp:extent cx="2962275" cy="628650"/>
                  <wp:effectExtent l="0" t="0" r="9525" b="0"/>
                  <wp:docPr id="8" name="Imagine 8" descr="C:\Users\Alina\Desktop\logo_ME_new_202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ina\Desktop\logo_ME_new_202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3E2" w:rsidRDefault="003253E2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189707D" wp14:editId="00AD294E">
            <wp:simplePos x="0" y="0"/>
            <wp:positionH relativeFrom="margin">
              <wp:posOffset>4565015</wp:posOffset>
            </wp:positionH>
            <wp:positionV relativeFrom="margin">
              <wp:posOffset>-255905</wp:posOffset>
            </wp:positionV>
            <wp:extent cx="1981200" cy="514350"/>
            <wp:effectExtent l="0" t="0" r="0" b="0"/>
            <wp:wrapSquare wrapText="bothSides" distT="0" distB="0" distL="114300" distR="114300"/>
            <wp:docPr id="2" name="image1.jpg" descr="https://eacea.ec.europa.eu/sites/eacea-site/files/logosbeneficaireserasmusleft_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acea.ec.europa.eu/sites/eacea-site/files/logosbeneficaireserasmusleft_ro.jpg"/>
                    <pic:cNvPicPr preferRelativeResize="0"/>
                  </pic:nvPicPr>
                  <pic:blipFill>
                    <a:blip r:embed="rId9"/>
                    <a:srcRect l="2656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FD4" w:rsidRDefault="00537CE8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FIȘĂ POST</w:t>
      </w:r>
    </w:p>
    <w:p w:rsidR="00685FD4" w:rsidRDefault="00685FD4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>
      <w:pPr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Denumirea postului: </w:t>
      </w:r>
      <w:r>
        <w:rPr>
          <w:rFonts w:ascii="Cambria" w:eastAsia="Cambria" w:hAnsi="Cambria" w:cs="Cambria"/>
        </w:rPr>
        <w:t>Responsabilul financiar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Numele si prenumele</w:t>
      </w:r>
      <w:r>
        <w:rPr>
          <w:rFonts w:ascii="Cambria" w:eastAsia="Cambria" w:hAnsi="Cambria" w:cs="Cambria"/>
        </w:rPr>
        <w:t xml:space="preserve">: </w:t>
      </w:r>
      <w:r w:rsidR="005C4691">
        <w:rPr>
          <w:rFonts w:ascii="Cambria" w:eastAsia="Cambria" w:hAnsi="Cambria" w:cs="Cambria"/>
          <w:b/>
        </w:rPr>
        <w:t>Kovacs Andrea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Relatii functionale:</w:t>
      </w:r>
    </w:p>
    <w:p w:rsidR="00685FD4" w:rsidRDefault="00537CE8">
      <w:pPr>
        <w:spacing w:after="0" w:line="360" w:lineRule="auto"/>
        <w:ind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Colaboreaza cu echipa de management a proiectului din cadrul ACREDITĂRII ERASMUS+ ÎN DOMENIUL EDUCAȚIEI ȘCOLARE, ANUL I, </w:t>
      </w:r>
      <w:r w:rsidR="005C4691">
        <w:rPr>
          <w:rFonts w:ascii="Cambria" w:eastAsia="Cambria" w:hAnsi="Cambria" w:cs="Cambria"/>
        </w:rPr>
        <w:t xml:space="preserve">2021 -2022, numărul </w:t>
      </w:r>
      <w:r w:rsidR="005C4691">
        <w:rPr>
          <w:rFonts w:ascii="Cambria" w:eastAsia="Cambria" w:hAnsi="Cambria" w:cs="Cambria"/>
          <w:b/>
        </w:rPr>
        <w:t>2021-1-RO01-KA121-SCH-000007098</w:t>
      </w:r>
      <w:r w:rsidR="005C4691">
        <w:rPr>
          <w:rFonts w:ascii="Cambria" w:eastAsia="Cambria" w:hAnsi="Cambria" w:cs="Cambria"/>
        </w:rPr>
        <w:t>, beneficiar Școala Gimnazială ”Dosa Daniel” Valea Izvoarelor</w:t>
      </w:r>
      <w:r>
        <w:rPr>
          <w:rFonts w:ascii="Cambria" w:eastAsia="Cambria" w:hAnsi="Cambria" w:cs="Cambria"/>
        </w:rPr>
        <w:t>.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Responsabilitati si sarcini: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cunoaște prevederile financiare care se aplică acestui tip de proiecte și clauzele contractuale corespunzătoare și are acces la conturile instituţiei;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oferă sprijin echipei de implementare pentru achiziţia de bunuri și servicii în vederea derulării activităţilor de proiect, dar și a mobilităţilor efective;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gestionează relaţia cu banca și ţine evidenţa corespunzătoare a tranzacţiilor care se fac din contul dedicat proiectului; 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păstrează documentele financiare în ordine cronologică și se asigură că toate documentele justificative sunt în portofoliul proiectului care se află la sediul instituţiei beneficiare;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asigura intocmirea corecta a documentatiei financiar-contabile precum si a documentatiei de realizare a achizitiilor in cadrul proiectului;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receptia bunurilor achizitionate;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întocmeste raportari financiare solicitate;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transferurile bugetare la participanti și parteneri;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analizează evidența cheltuielilor si monitorizează bugetul proiectului;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coordonează și realizează  execuția cheltuieilor bugetului;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ședințele de implementare ale proiectului;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colaborează cu ANPCDEFP  în vederea clarificărilor bugetare;</w:t>
      </w:r>
    </w:p>
    <w:p w:rsidR="00685FD4" w:rsidRDefault="00537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alte activități financiare la solicitarea coordonatorului de proiect.</w:t>
      </w:r>
    </w:p>
    <w:tbl>
      <w:tblPr>
        <w:tblStyle w:val="a1"/>
        <w:tblW w:w="104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247"/>
      </w:tblGrid>
      <w:tr w:rsidR="00685FD4">
        <w:tc>
          <w:tcPr>
            <w:tcW w:w="5242" w:type="dxa"/>
          </w:tcPr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Luat la cunostinta de ocupantul postului: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Numele si prenumele: </w:t>
            </w:r>
            <w:r w:rsidR="00541995">
              <w:rPr>
                <w:rFonts w:ascii="Cambria" w:eastAsia="Cambria" w:hAnsi="Cambria" w:cs="Cambria"/>
                <w:b/>
              </w:rPr>
              <w:t>Kovacs Andrea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Data: </w:t>
            </w:r>
            <w:r w:rsidR="00541995"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</w:rPr>
              <w:t>/</w:t>
            </w:r>
            <w:r w:rsidR="00541995">
              <w:rPr>
                <w:rFonts w:ascii="Cambria" w:eastAsia="Cambria" w:hAnsi="Cambria" w:cs="Cambria"/>
              </w:rPr>
              <w:t>10</w:t>
            </w:r>
            <w:r>
              <w:rPr>
                <w:rFonts w:ascii="Cambria" w:eastAsia="Cambria" w:hAnsi="Cambria" w:cs="Cambria"/>
              </w:rPr>
              <w:t>/202</w:t>
            </w:r>
            <w:r w:rsidR="00541995"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 xml:space="preserve">, __________________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 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247" w:type="dxa"/>
          </w:tcPr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Reprezentant Legal: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Director: </w:t>
            </w:r>
            <w:r w:rsidR="003253E2" w:rsidRPr="002D3E94">
              <w:rPr>
                <w:rFonts w:ascii="Cambria" w:eastAsia="Cambria" w:hAnsi="Cambria" w:cs="Cambria"/>
                <w:b/>
              </w:rPr>
              <w:t>Kedei P</w:t>
            </w:r>
            <w:r w:rsidR="003253E2" w:rsidRPr="002D3E94">
              <w:rPr>
                <w:rFonts w:ascii="Cambria" w:eastAsia="Cambria" w:hAnsi="Cambria" w:cs="Cambria"/>
                <w:b/>
                <w:lang w:val="hu-HU"/>
              </w:rPr>
              <w:t>á</w:t>
            </w:r>
            <w:r w:rsidR="003253E2" w:rsidRPr="002D3E94">
              <w:rPr>
                <w:rFonts w:ascii="Cambria" w:eastAsia="Cambria" w:hAnsi="Cambria" w:cs="Cambria"/>
                <w:b/>
              </w:rPr>
              <w:t>l Előd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Data: 20/10/2021, ___________________</w:t>
            </w:r>
          </w:p>
          <w:p w:rsidR="00685FD4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Semnatura: _______________________________</w:t>
            </w:r>
          </w:p>
        </w:tc>
      </w:tr>
    </w:tbl>
    <w:p w:rsidR="00541995" w:rsidRDefault="00541995" w:rsidP="003253E2">
      <w:pPr>
        <w:spacing w:after="0" w:line="360" w:lineRule="auto"/>
        <w:rPr>
          <w:rFonts w:ascii="Cambria" w:eastAsia="Cambria" w:hAnsi="Cambria" w:cs="Cambria"/>
          <w:b/>
          <w:sz w:val="28"/>
          <w:szCs w:val="28"/>
        </w:rPr>
      </w:pPr>
    </w:p>
    <w:sectPr w:rsidR="00541995" w:rsidSect="00B13494">
      <w:headerReference w:type="default" r:id="rId10"/>
      <w:pgSz w:w="11907" w:h="16839"/>
      <w:pgMar w:top="2166" w:right="567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B73" w:rsidRDefault="00E03B73">
      <w:pPr>
        <w:spacing w:after="0" w:line="240" w:lineRule="auto"/>
      </w:pPr>
      <w:r>
        <w:separator/>
      </w:r>
    </w:p>
  </w:endnote>
  <w:endnote w:type="continuationSeparator" w:id="0">
    <w:p w:rsidR="00E03B73" w:rsidRDefault="00E0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B73" w:rsidRDefault="00E03B73">
      <w:pPr>
        <w:spacing w:after="0" w:line="240" w:lineRule="auto"/>
      </w:pPr>
      <w:r>
        <w:separator/>
      </w:r>
    </w:p>
  </w:footnote>
  <w:footnote w:type="continuationSeparator" w:id="0">
    <w:p w:rsidR="00E03B73" w:rsidRDefault="00E0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pPr w:leftFromText="180" w:rightFromText="180" w:vertAnchor="page" w:horzAnchor="margin" w:tblpY="616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0"/>
      <w:gridCol w:w="7310"/>
    </w:tblGrid>
    <w:tr w:rsidR="00537CE8" w:rsidRPr="007F5F1D" w:rsidTr="00537CE8">
      <w:trPr>
        <w:trHeight w:val="260"/>
      </w:trPr>
      <w:tc>
        <w:tcPr>
          <w:tcW w:w="10350" w:type="dxa"/>
          <w:gridSpan w:val="2"/>
          <w:vAlign w:val="center"/>
        </w:tcPr>
        <w:p w:rsidR="00537CE8" w:rsidRPr="007F5F1D" w:rsidRDefault="00537CE8" w:rsidP="0090744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bookmarkStart w:id="0" w:name="_Hlk198814187"/>
          <w:r w:rsidRPr="007F5F1D">
            <w:rPr>
              <w:rFonts w:ascii="Times New Roman" w:hAnsi="Times New Roman"/>
              <w:b/>
              <w:sz w:val="24"/>
              <w:szCs w:val="24"/>
            </w:rPr>
            <w:t>ŞCOALA GIMNAZIALĂ ,,DOSA DANIEL,, VALEA IZVOARELOR</w:t>
          </w:r>
        </w:p>
      </w:tc>
    </w:tr>
    <w:tr w:rsidR="00537CE8" w:rsidRPr="007F5F1D" w:rsidTr="00537CE8">
      <w:trPr>
        <w:trHeight w:val="962"/>
      </w:trPr>
      <w:tc>
        <w:tcPr>
          <w:tcW w:w="304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Loc. Valea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Izvoarelor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, Nr.88,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Jud.Mureş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b/>
              <w:sz w:val="20"/>
              <w:szCs w:val="20"/>
              <w:lang w:val="en-US"/>
            </w:rPr>
            <w:t>CIF: 30630601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Tel/ Fax  : 0365-710141,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7F5F1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scgdosa@yahoo.ro</w:t>
            </w:r>
          </w:hyperlink>
        </w:p>
      </w:tc>
      <w:tc>
        <w:tcPr>
          <w:tcW w:w="731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A0700E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8F90DAA" wp14:editId="358E19C9">
                <wp:extent cx="2962275" cy="628650"/>
                <wp:effectExtent l="0" t="0" r="9525" b="0"/>
                <wp:docPr id="10" name="Imagine 10" descr="C:\Users\Alina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C:\Users\Alina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37B"/>
    <w:multiLevelType w:val="multilevel"/>
    <w:tmpl w:val="1DEA0E26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E18DE"/>
    <w:multiLevelType w:val="multilevel"/>
    <w:tmpl w:val="7D42D76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3371CC"/>
    <w:multiLevelType w:val="multilevel"/>
    <w:tmpl w:val="C3FE608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73DFD"/>
    <w:multiLevelType w:val="multilevel"/>
    <w:tmpl w:val="BF58423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330EB"/>
    <w:multiLevelType w:val="multilevel"/>
    <w:tmpl w:val="A8040B7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E177E5"/>
    <w:multiLevelType w:val="multilevel"/>
    <w:tmpl w:val="B2BEBDE4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36404B"/>
    <w:multiLevelType w:val="multilevel"/>
    <w:tmpl w:val="7354C712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E0ACC"/>
    <w:multiLevelType w:val="multilevel"/>
    <w:tmpl w:val="B3F8AC5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83462D"/>
    <w:multiLevelType w:val="multilevel"/>
    <w:tmpl w:val="F5289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614AF6"/>
    <w:multiLevelType w:val="multilevel"/>
    <w:tmpl w:val="1D246D98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10DCB"/>
    <w:multiLevelType w:val="multilevel"/>
    <w:tmpl w:val="D21AAF00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BF5433"/>
    <w:multiLevelType w:val="hybridMultilevel"/>
    <w:tmpl w:val="EF2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630A"/>
    <w:multiLevelType w:val="multilevel"/>
    <w:tmpl w:val="8320C58C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046561300">
    <w:abstractNumId w:val="0"/>
  </w:num>
  <w:num w:numId="2" w16cid:durableId="1126584308">
    <w:abstractNumId w:val="1"/>
  </w:num>
  <w:num w:numId="3" w16cid:durableId="362437668">
    <w:abstractNumId w:val="2"/>
  </w:num>
  <w:num w:numId="4" w16cid:durableId="30765582">
    <w:abstractNumId w:val="4"/>
  </w:num>
  <w:num w:numId="5" w16cid:durableId="1696420970">
    <w:abstractNumId w:val="3"/>
  </w:num>
  <w:num w:numId="6" w16cid:durableId="826088709">
    <w:abstractNumId w:val="7"/>
  </w:num>
  <w:num w:numId="7" w16cid:durableId="1109471174">
    <w:abstractNumId w:val="10"/>
  </w:num>
  <w:num w:numId="8" w16cid:durableId="502940322">
    <w:abstractNumId w:val="5"/>
  </w:num>
  <w:num w:numId="9" w16cid:durableId="1200433376">
    <w:abstractNumId w:val="6"/>
  </w:num>
  <w:num w:numId="10" w16cid:durableId="1780954825">
    <w:abstractNumId w:val="8"/>
  </w:num>
  <w:num w:numId="11" w16cid:durableId="1550921456">
    <w:abstractNumId w:val="9"/>
  </w:num>
  <w:num w:numId="12" w16cid:durableId="257175826">
    <w:abstractNumId w:val="12"/>
  </w:num>
  <w:num w:numId="13" w16cid:durableId="548223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D4"/>
    <w:rsid w:val="00287972"/>
    <w:rsid w:val="003253E2"/>
    <w:rsid w:val="0044227E"/>
    <w:rsid w:val="00537CE8"/>
    <w:rsid w:val="00541995"/>
    <w:rsid w:val="005C4691"/>
    <w:rsid w:val="00685FD4"/>
    <w:rsid w:val="0070082A"/>
    <w:rsid w:val="00731237"/>
    <w:rsid w:val="00821230"/>
    <w:rsid w:val="00907441"/>
    <w:rsid w:val="00A33366"/>
    <w:rsid w:val="00B13494"/>
    <w:rsid w:val="00B25E4D"/>
    <w:rsid w:val="00B45514"/>
    <w:rsid w:val="00B556A9"/>
    <w:rsid w:val="00D560D2"/>
    <w:rsid w:val="00E03B73"/>
    <w:rsid w:val="00E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64A2A"/>
  <w15:docId w15:val="{52DC5321-33DA-4C04-93D6-44BA7CA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2"/>
  </w:style>
  <w:style w:type="paragraph" w:styleId="Footer">
    <w:name w:val="footer"/>
    <w:basedOn w:val="Normal"/>
    <w:link w:val="Foot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2"/>
  </w:style>
  <w:style w:type="character" w:styleId="Hyperlink">
    <w:name w:val="Hyperlink"/>
    <w:basedOn w:val="DefaultParagraphFont"/>
    <w:rsid w:val="00B1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gdosa@yahoo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gdosa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user_admin_sanpaul</dc:creator>
  <cp:lastModifiedBy>Ovidiu Balas</cp:lastModifiedBy>
  <cp:revision>3</cp:revision>
  <cp:lastPrinted>2025-05-22T11:03:00Z</cp:lastPrinted>
  <dcterms:created xsi:type="dcterms:W3CDTF">2025-06-15T14:50:00Z</dcterms:created>
  <dcterms:modified xsi:type="dcterms:W3CDTF">2025-06-15T15:06:00Z</dcterms:modified>
</cp:coreProperties>
</file>